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C9487" w14:textId="77777777" w:rsidR="00E727E1" w:rsidRPr="00FD4F74" w:rsidRDefault="00E727E1" w:rsidP="00E727E1">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7A0ADECC" w14:textId="77777777" w:rsidR="00E727E1" w:rsidRPr="00FD4F74" w:rsidRDefault="00E727E1" w:rsidP="00E727E1">
      <w:pPr>
        <w:pStyle w:val="NormalWeb"/>
        <w:spacing w:before="0" w:after="0"/>
        <w:jc w:val="both"/>
        <w:rPr>
          <w:rFonts w:ascii="Arial" w:hAnsi="Arial" w:cs="Arial"/>
          <w:b/>
          <w:bCs/>
          <w:color w:val="auto"/>
          <w:sz w:val="22"/>
          <w:szCs w:val="22"/>
        </w:rPr>
      </w:pPr>
    </w:p>
    <w:p w14:paraId="0E123D8F" w14:textId="6E356DAF" w:rsidR="00E727E1" w:rsidRPr="00E727E1" w:rsidRDefault="00E727E1" w:rsidP="00E727E1">
      <w:pPr>
        <w:pStyle w:val="paragraph"/>
        <w:spacing w:before="0" w:beforeAutospacing="0" w:after="0" w:afterAutospacing="0"/>
        <w:jc w:val="both"/>
        <w:textAlignment w:val="baseline"/>
        <w:rPr>
          <w:rFonts w:ascii="Segoe UI" w:hAnsi="Segoe UI" w:cs="Segoe UI"/>
          <w:sz w:val="18"/>
          <w:szCs w:val="18"/>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E727E1">
        <w:rPr>
          <w:rFonts w:ascii="Arial" w:hAnsi="Arial" w:cs="Arial"/>
          <w:b/>
          <w:bCs/>
          <w:sz w:val="22"/>
          <w:szCs w:val="22"/>
          <w:lang w:val="es-ES"/>
        </w:rPr>
        <w:t>JESSICA JUBIETH CARDENAS ESCARRAGA</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E727E1">
        <w:rPr>
          <w:rFonts w:ascii="Arial" w:hAnsi="Arial" w:cs="Arial"/>
          <w:bCs/>
          <w:sz w:val="22"/>
          <w:szCs w:val="22"/>
          <w:lang w:val="es-ES"/>
        </w:rPr>
        <w:t>1</w:t>
      </w:r>
      <w:r>
        <w:rPr>
          <w:rFonts w:ascii="Arial" w:hAnsi="Arial" w:cs="Arial"/>
          <w:bCs/>
          <w:sz w:val="22"/>
          <w:szCs w:val="22"/>
          <w:lang w:val="es-ES"/>
        </w:rPr>
        <w:t>.</w:t>
      </w:r>
      <w:r w:rsidRPr="00E727E1">
        <w:rPr>
          <w:rFonts w:ascii="Arial" w:hAnsi="Arial" w:cs="Arial"/>
          <w:bCs/>
          <w:sz w:val="22"/>
          <w:szCs w:val="22"/>
          <w:lang w:val="es-ES"/>
        </w:rPr>
        <w:t>105</w:t>
      </w:r>
      <w:r>
        <w:rPr>
          <w:rFonts w:ascii="Arial" w:hAnsi="Arial" w:cs="Arial"/>
          <w:bCs/>
          <w:sz w:val="22"/>
          <w:szCs w:val="22"/>
          <w:lang w:val="es-ES"/>
        </w:rPr>
        <w:t>.</w:t>
      </w:r>
      <w:r w:rsidRPr="00E727E1">
        <w:rPr>
          <w:rFonts w:ascii="Arial" w:hAnsi="Arial" w:cs="Arial"/>
          <w:bCs/>
          <w:sz w:val="22"/>
          <w:szCs w:val="22"/>
          <w:lang w:val="es-ES"/>
        </w:rPr>
        <w:t>612</w:t>
      </w:r>
      <w:r>
        <w:rPr>
          <w:rFonts w:ascii="Arial" w:hAnsi="Arial" w:cs="Arial"/>
          <w:bCs/>
          <w:sz w:val="22"/>
          <w:szCs w:val="22"/>
          <w:lang w:val="es-ES"/>
        </w:rPr>
        <w:t>.</w:t>
      </w:r>
      <w:r w:rsidRPr="00E727E1">
        <w:rPr>
          <w:rFonts w:ascii="Arial" w:hAnsi="Arial" w:cs="Arial"/>
          <w:bCs/>
          <w:sz w:val="22"/>
          <w:szCs w:val="22"/>
          <w:lang w:val="es-ES"/>
        </w:rPr>
        <w:t>905 de Cajamarca</w:t>
      </w:r>
      <w:r>
        <w:rPr>
          <w:rFonts w:ascii="Arial" w:hAnsi="Arial" w:cs="Arial"/>
          <w:bCs/>
          <w:sz w:val="22"/>
          <w:szCs w:val="22"/>
          <w:lang w:val="es-ES"/>
        </w:rPr>
        <w:t>,</w:t>
      </w:r>
      <w:r w:rsidRPr="00FD4F74">
        <w:rPr>
          <w:rFonts w:ascii="Arial" w:hAnsi="Arial" w:cs="Arial"/>
          <w:bCs/>
          <w:sz w:val="22"/>
          <w:szCs w:val="22"/>
          <w:lang w:val="es-ES"/>
        </w:rPr>
        <w:t xml:space="preserve"> 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E727E1">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E727E1">
        <w:rPr>
          <w:rFonts w:ascii="Arial" w:hAnsi="Arial" w:cs="Arial"/>
          <w:sz w:val="22"/>
          <w:szCs w:val="22"/>
        </w:rPr>
        <w:t xml:space="preserve">Prestar servicios profesionales a la Dirección de Evaluación, Seguimiento y Control Ambiental- DESCA de la Corporación Autónoma Regional de Cundinamarca- CAR con el fin de adelantar las actuaciones técnicas como Autoridad Ambiental para la conservación, rehabilitación y recuperación de las áreas protegidas de la Jurisdicción CAR Bogotá - La Calera, en especial en la Zona de Reserva Forestal Protectora Bosque Oriental de Bogotá.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E727E1">
        <w:rPr>
          <w:rStyle w:val="normaltextrun"/>
          <w:rFonts w:ascii="Arial" w:eastAsiaTheme="majorEastAsia" w:hAnsi="Arial" w:cs="Arial"/>
          <w:b/>
          <w:bCs/>
          <w:color w:val="000000"/>
          <w:sz w:val="22"/>
          <w:szCs w:val="22"/>
          <w:shd w:val="clear" w:color="auto" w:fill="FFFFFF"/>
        </w:rPr>
        <w:t>CINCUENTA Y TRES MILLONES CUATROCIENTOS VEINTIUN MIL TRESCIENTOS TREINTA Y TRES PESOS</w:t>
      </w:r>
      <w:r w:rsidRPr="00E727E1">
        <w:rPr>
          <w:rStyle w:val="normaltextrun"/>
          <w:rFonts w:ascii="Arial" w:eastAsiaTheme="majorEastAsia" w:hAnsi="Arial" w:cs="Arial"/>
          <w:color w:val="000000"/>
          <w:sz w:val="22"/>
          <w:szCs w:val="22"/>
          <w:shd w:val="clear" w:color="auto" w:fill="FFFFFF"/>
        </w:rPr>
        <w:t> </w:t>
      </w:r>
      <w:r w:rsidRPr="00E727E1">
        <w:rPr>
          <w:rStyle w:val="normaltextrun"/>
          <w:rFonts w:ascii="Arial" w:eastAsiaTheme="majorEastAsia" w:hAnsi="Arial" w:cs="Arial"/>
          <w:b/>
          <w:bCs/>
          <w:color w:val="000000"/>
          <w:sz w:val="22"/>
          <w:szCs w:val="22"/>
          <w:shd w:val="clear" w:color="auto" w:fill="FFFFFF"/>
        </w:rPr>
        <w:t> ($53.421.333) M/CTE INCLUIDO IVA </w:t>
      </w:r>
      <w:r w:rsidRPr="00E727E1">
        <w:rPr>
          <w:rStyle w:val="normaltextrun"/>
          <w:rFonts w:ascii="Arial" w:eastAsiaTheme="majorEastAsia" w:hAnsi="Arial" w:cs="Arial"/>
          <w:color w:val="000000"/>
          <w:sz w:val="22"/>
          <w:szCs w:val="22"/>
          <w:shd w:val="clear" w:color="auto" w:fill="FFFFFF"/>
        </w:rPr>
        <w:t>(si aplica)</w:t>
      </w:r>
      <w:r w:rsidRPr="00E727E1">
        <w:rPr>
          <w:rStyle w:val="normaltextrun"/>
          <w:rFonts w:ascii="Arial" w:eastAsiaTheme="majorEastAsia" w:hAnsi="Arial" w:cs="Arial"/>
          <w:b/>
          <w:bCs/>
          <w:color w:val="0000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e incluidos impuestos y demás tasas, gastos y deducciones a</w:t>
      </w:r>
      <w:r w:rsidRPr="00E727E1">
        <w:rPr>
          <w:rStyle w:val="normaltextrun"/>
          <w:rFonts w:ascii="Arial" w:eastAsiaTheme="majorEastAsia" w:hAnsi="Arial" w:cs="Arial"/>
          <w:b/>
          <w:bCs/>
          <w:color w:val="0000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que haya lugar</w:t>
      </w:r>
      <w:r w:rsidRPr="00E727E1">
        <w:rPr>
          <w:rStyle w:val="normaltextrun"/>
          <w:rFonts w:ascii="Arial" w:eastAsiaTheme="majorEastAsia" w:hAnsi="Arial" w:cs="Arial"/>
          <w:b/>
          <w:bCs/>
          <w:color w:val="0000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discriminados así; </w:t>
      </w:r>
      <w:r w:rsidRPr="00E727E1">
        <w:rPr>
          <w:rStyle w:val="normaltextrun"/>
          <w:rFonts w:ascii="Arial" w:eastAsiaTheme="majorEastAsia" w:hAnsi="Arial" w:cs="Arial"/>
          <w:b/>
          <w:bCs/>
          <w:color w:val="000000"/>
          <w:sz w:val="22"/>
          <w:szCs w:val="22"/>
          <w:shd w:val="clear" w:color="auto" w:fill="FFFFFF"/>
        </w:rPr>
        <w:t>ONCE MILLONES SEISCIENTOS TRECE MIL TRESCIENTOS TREINTA Y TRES PESOS ($11.613.333) M/CTE INCLUIDO IVA</w:t>
      </w:r>
      <w:r w:rsidRPr="00E727E1">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w:t>
      </w:r>
      <w:r w:rsidRPr="00E727E1">
        <w:rPr>
          <w:rStyle w:val="normaltextrun"/>
          <w:rFonts w:ascii="Arial" w:eastAsiaTheme="majorEastAsia" w:hAnsi="Arial" w:cs="Arial"/>
          <w:b/>
          <w:bCs/>
          <w:color w:val="000000"/>
          <w:sz w:val="22"/>
          <w:szCs w:val="22"/>
          <w:shd w:val="clear" w:color="auto" w:fill="FFFFFF"/>
        </w:rPr>
        <w:t>25604642</w:t>
      </w:r>
      <w:r w:rsidRPr="00E727E1">
        <w:rPr>
          <w:rStyle w:val="normaltextrun"/>
          <w:rFonts w:ascii="Arial" w:eastAsiaTheme="majorEastAsia" w:hAnsi="Arial" w:cs="Arial"/>
          <w:color w:val="FFFF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del </w:t>
      </w:r>
      <w:r w:rsidRPr="00E727E1">
        <w:rPr>
          <w:rStyle w:val="normaltextrun"/>
          <w:rFonts w:ascii="Arial" w:eastAsiaTheme="majorEastAsia" w:hAnsi="Arial" w:cs="Arial"/>
          <w:b/>
          <w:bCs/>
          <w:color w:val="000000"/>
          <w:sz w:val="22"/>
          <w:szCs w:val="22"/>
          <w:shd w:val="clear" w:color="auto" w:fill="FFFFFF"/>
        </w:rPr>
        <w:t xml:space="preserve">18 de </w:t>
      </w:r>
      <w:r>
        <w:rPr>
          <w:rStyle w:val="normaltextrun"/>
          <w:rFonts w:ascii="Arial" w:eastAsiaTheme="majorEastAsia" w:hAnsi="Arial" w:cs="Arial"/>
          <w:b/>
          <w:bCs/>
          <w:color w:val="000000"/>
          <w:sz w:val="22"/>
          <w:szCs w:val="22"/>
          <w:shd w:val="clear" w:color="auto" w:fill="FFFFFF"/>
        </w:rPr>
        <w:t>o</w:t>
      </w:r>
      <w:r w:rsidRPr="00E727E1">
        <w:rPr>
          <w:rStyle w:val="normaltextrun"/>
          <w:rFonts w:ascii="Arial" w:eastAsiaTheme="majorEastAsia" w:hAnsi="Arial" w:cs="Arial"/>
          <w:b/>
          <w:bCs/>
          <w:color w:val="000000"/>
          <w:sz w:val="22"/>
          <w:szCs w:val="22"/>
          <w:shd w:val="clear" w:color="auto" w:fill="FFFFFF"/>
        </w:rPr>
        <w:t>ctubre de 2025</w:t>
      </w:r>
      <w:r w:rsidRPr="00E727E1">
        <w:rPr>
          <w:rStyle w:val="normaltextrun"/>
          <w:rFonts w:ascii="Arial" w:eastAsiaTheme="majorEastAsia" w:hAnsi="Arial" w:cs="Arial"/>
          <w:color w:val="FFFF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y </w:t>
      </w:r>
      <w:r w:rsidRPr="00E727E1">
        <w:rPr>
          <w:rStyle w:val="normaltextrun"/>
          <w:rFonts w:ascii="Arial" w:eastAsiaTheme="majorEastAsia" w:hAnsi="Arial" w:cs="Arial"/>
          <w:b/>
          <w:bCs/>
          <w:color w:val="000000"/>
          <w:sz w:val="22"/>
          <w:szCs w:val="22"/>
          <w:shd w:val="clear" w:color="auto" w:fill="FFFFFF"/>
        </w:rPr>
        <w:t>CUARENTA Y UN MILLONES OCHOCIENTOS OCHO MIL PESOS ($41.808.000) M/CTE, INCLUIDO IVA </w:t>
      </w:r>
      <w:r w:rsidRPr="00E727E1">
        <w:rPr>
          <w:rStyle w:val="normaltextrun"/>
          <w:rFonts w:ascii="Arial" w:eastAsiaTheme="majorEastAsia" w:hAnsi="Arial" w:cs="Arial"/>
          <w:color w:val="000000"/>
          <w:sz w:val="22"/>
          <w:szCs w:val="22"/>
          <w:shd w:val="clear" w:color="auto" w:fill="FFFFFF"/>
        </w:rPr>
        <w:t>(si aplica)</w:t>
      </w:r>
      <w:r w:rsidRPr="00E727E1">
        <w:rPr>
          <w:rStyle w:val="normaltextrun"/>
          <w:rFonts w:ascii="Arial" w:eastAsiaTheme="majorEastAsia" w:hAnsi="Arial" w:cs="Arial"/>
          <w:b/>
          <w:bCs/>
          <w:color w:val="0000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E727E1">
        <w:rPr>
          <w:rStyle w:val="normaltextrun"/>
          <w:rFonts w:ascii="Arial" w:eastAsiaTheme="majorEastAsia" w:hAnsi="Arial" w:cs="Arial"/>
          <w:b/>
          <w:bCs/>
          <w:color w:val="000000"/>
          <w:sz w:val="22"/>
          <w:szCs w:val="22"/>
          <w:shd w:val="clear" w:color="auto" w:fill="FFFFFF"/>
        </w:rPr>
        <w:t>, </w:t>
      </w:r>
      <w:r w:rsidRPr="00E727E1">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w:t>
      </w:r>
      <w:r w:rsidRPr="00E727E1">
        <w:rPr>
          <w:rStyle w:val="normaltextrun"/>
          <w:rFonts w:ascii="Arial" w:eastAsiaTheme="majorEastAsia" w:hAnsi="Arial" w:cs="Arial"/>
          <w:b/>
          <w:bCs/>
          <w:color w:val="000000"/>
          <w:sz w:val="22"/>
          <w:szCs w:val="22"/>
          <w:shd w:val="clear" w:color="auto" w:fill="FFFFFF"/>
        </w:rPr>
        <w:t>20257000514</w:t>
      </w:r>
      <w:r w:rsidRPr="00E727E1">
        <w:rPr>
          <w:rStyle w:val="normaltextrun"/>
          <w:rFonts w:ascii="Arial" w:eastAsiaTheme="majorEastAsia" w:hAnsi="Arial" w:cs="Arial"/>
          <w:color w:val="000000"/>
          <w:sz w:val="22"/>
          <w:szCs w:val="22"/>
          <w:shd w:val="clear" w:color="auto" w:fill="FFFFFF"/>
        </w:rPr>
        <w:t> del </w:t>
      </w:r>
      <w:r w:rsidRPr="00E727E1">
        <w:rPr>
          <w:rStyle w:val="normaltextrun"/>
          <w:rFonts w:ascii="Arial" w:eastAsiaTheme="majorEastAsia" w:hAnsi="Arial" w:cs="Arial"/>
          <w:b/>
          <w:bCs/>
          <w:color w:val="000000"/>
          <w:sz w:val="22"/>
          <w:szCs w:val="22"/>
          <w:shd w:val="clear" w:color="auto" w:fill="FFFFFF"/>
        </w:rPr>
        <w:t xml:space="preserve">31 de </w:t>
      </w:r>
      <w:r>
        <w:rPr>
          <w:rStyle w:val="normaltextrun"/>
          <w:rFonts w:ascii="Arial" w:eastAsiaTheme="majorEastAsia" w:hAnsi="Arial" w:cs="Arial"/>
          <w:b/>
          <w:bCs/>
          <w:color w:val="000000"/>
          <w:sz w:val="22"/>
          <w:szCs w:val="22"/>
          <w:shd w:val="clear" w:color="auto" w:fill="FFFFFF"/>
        </w:rPr>
        <w:t>o</w:t>
      </w:r>
      <w:r w:rsidRPr="00E727E1">
        <w:rPr>
          <w:rStyle w:val="normaltextrun"/>
          <w:rFonts w:ascii="Arial" w:eastAsiaTheme="majorEastAsia" w:hAnsi="Arial" w:cs="Arial"/>
          <w:b/>
          <w:bCs/>
          <w:color w:val="000000"/>
          <w:sz w:val="22"/>
          <w:szCs w:val="22"/>
          <w:shd w:val="clear" w:color="auto" w:fill="FFFFFF"/>
        </w:rPr>
        <w:t>ctubre de 2025</w:t>
      </w:r>
      <w:r w:rsidRPr="00E727E1">
        <w:rPr>
          <w:rStyle w:val="normaltextrun"/>
          <w:rFonts w:ascii="Arial" w:eastAsiaTheme="majorEastAsia" w:hAnsi="Arial" w:cs="Arial"/>
          <w:color w:val="000000"/>
          <w:sz w:val="22"/>
          <w:szCs w:val="22"/>
          <w:shd w:val="clear" w:color="auto" w:fill="FFFFFF"/>
        </w:rPr>
        <w:t>, “</w:t>
      </w:r>
      <w:r w:rsidRPr="00E727E1">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E727E1">
        <w:rPr>
          <w:rFonts w:ascii="Arial" w:hAnsi="Arial" w:cs="Arial"/>
          <w:sz w:val="22"/>
          <w:szCs w:val="22"/>
          <w:lang w:val="es-ES"/>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Pr>
          <w:rStyle w:val="normaltextrun"/>
          <w:rFonts w:ascii="Arial" w:eastAsiaTheme="majorEastAsia" w:hAnsi="Arial" w:cs="Arial"/>
          <w:b/>
          <w:bCs/>
          <w:color w:val="000000"/>
          <w:sz w:val="22"/>
          <w:szCs w:val="22"/>
          <w:shd w:val="clear" w:color="auto" w:fill="FFFFFF"/>
        </w:rPr>
        <w:t>SEIS MILLONES NOVECIENTOS SESENTA Y OCHO MIL PESOS ($6.968.000) M/CTE., INCLUIDO IVA (SI APLICA)</w:t>
      </w:r>
      <w:r w:rsidRPr="00FD4F74">
        <w:rPr>
          <w:rFonts w:ascii="Arial" w:hAnsi="Arial" w:cs="Arial"/>
          <w:sz w:val="22"/>
          <w:szCs w:val="22"/>
          <w:lang w:val="es-ES"/>
        </w:rPr>
        <w:t xml:space="preserve">, de </w:t>
      </w:r>
      <w:r w:rsidRPr="00FD4F74">
        <w:rPr>
          <w:rFonts w:ascii="Arial" w:hAnsi="Arial" w:cs="Arial"/>
          <w:sz w:val="22"/>
          <w:szCs w:val="22"/>
          <w:lang w:val="es-ES"/>
        </w:rPr>
        <w:lastRenderedPageBreak/>
        <w:t>acuerdo con el plazo de ejecución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FD4F74">
        <w:rPr>
          <w:rFonts w:ascii="Arial" w:hAnsi="Arial" w:cs="Arial"/>
          <w:sz w:val="22"/>
          <w:szCs w:val="22"/>
        </w:rPr>
        <w:t xml:space="preserve">será </w:t>
      </w:r>
      <w:r w:rsidRPr="00E727E1">
        <w:rPr>
          <w:rFonts w:ascii="Arial" w:hAnsi="Arial" w:cs="Arial"/>
          <w:sz w:val="22"/>
          <w:szCs w:val="22"/>
        </w:rPr>
        <w:t xml:space="preserve">hasta el </w:t>
      </w:r>
      <w:r w:rsidRPr="00E727E1">
        <w:rPr>
          <w:rFonts w:ascii="Arial" w:hAnsi="Arial" w:cs="Arial"/>
          <w:b/>
          <w:bCs/>
          <w:sz w:val="22"/>
          <w:szCs w:val="22"/>
        </w:rPr>
        <w:t>30 de junio de 2026</w:t>
      </w:r>
      <w:r>
        <w:rPr>
          <w:rFonts w:ascii="Arial" w:hAnsi="Arial" w:cs="Arial"/>
          <w:sz w:val="22"/>
          <w:szCs w:val="22"/>
        </w:rPr>
        <w:t>,</w:t>
      </w:r>
      <w:r w:rsidRPr="00FD4F74">
        <w:rPr>
          <w:rStyle w:val="normaltextrun"/>
          <w:rFonts w:ascii="Arial" w:hAnsi="Arial" w:cs="Arial"/>
          <w:sz w:val="22"/>
          <w:szCs w:val="22"/>
          <w:shd w:val="clear" w:color="auto" w:fill="FFFFFF"/>
        </w:rPr>
        <w:t xml:space="preserve"> </w:t>
      </w:r>
      <w:r w:rsidRPr="00FD4F74">
        <w:rPr>
          <w:rFonts w:ascii="Arial" w:hAnsi="Arial" w:cs="Arial"/>
          <w:sz w:val="22"/>
          <w:szCs w:val="22"/>
        </w:rPr>
        <w:t xml:space="preserve">contabilizado a partir de la suscripción del acta de inicio, </w:t>
      </w:r>
      <w:r w:rsidRPr="00FD4F74">
        <w:rPr>
          <w:rFonts w:ascii="Arial" w:hAnsi="Arial" w:cs="Arial"/>
          <w:sz w:val="22"/>
          <w:szCs w:val="22"/>
        </w:rPr>
        <w:lastRenderedPageBreak/>
        <w:t xml:space="preserve">previo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E727E1">
        <w:rPr>
          <w:rFonts w:ascii="Arial" w:hAnsi="Arial" w:cs="Arial"/>
          <w:bCs/>
          <w:sz w:val="22"/>
          <w:szCs w:val="22"/>
        </w:rPr>
        <w:t>la Jurisdicción de la Corporación Autónoma Regional de Cundinamarca - CAR, excepcionalmente fuera de ella cuando la necesidad del cumplimiento del objeto del contrato así lo exija.</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 xml:space="preserve">: </w:t>
      </w:r>
      <w:r w:rsidRPr="00FD4F74">
        <w:rPr>
          <w:rFonts w:ascii="Arial" w:hAnsi="Arial" w:cs="Arial"/>
          <w:b/>
          <w:bCs/>
          <w:iCs/>
          <w:sz w:val="22"/>
          <w:szCs w:val="22"/>
          <w:lang w:val="es-ES_tradnl" w:eastAsia="es-CO"/>
        </w:rPr>
        <w:t>1</w:t>
      </w:r>
      <w:r w:rsidRPr="00FD4F74">
        <w:rPr>
          <w:rFonts w:ascii="Arial" w:hAnsi="Arial" w:cs="Arial"/>
          <w:bCs/>
          <w:iCs/>
          <w:sz w:val="22"/>
          <w:szCs w:val="22"/>
          <w:lang w:val="es-ES_tradnl" w:eastAsia="es-CO"/>
        </w:rPr>
        <w:t xml:space="preserve">. </w:t>
      </w:r>
      <w:r>
        <w:rPr>
          <w:rStyle w:val="normaltextrun"/>
          <w:rFonts w:ascii="Arial" w:eastAsiaTheme="majorEastAsia" w:hAnsi="Arial" w:cs="Arial"/>
          <w:sz w:val="22"/>
          <w:szCs w:val="22"/>
        </w:rPr>
        <w:t>Informar mensualmente las acciones adoptadas en el marco de la cláusula contractual denominada “Huella Verde” que contribuyen en la reducción de su huella de carbono.</w:t>
      </w:r>
      <w:r>
        <w:rPr>
          <w:rStyle w:val="normaltextrun"/>
          <w:rFonts w:ascii="Arial" w:eastAsiaTheme="majorEastAsia" w:hAnsi="Arial" w:cs="Arial"/>
          <w:sz w:val="22"/>
          <w:szCs w:val="22"/>
        </w:rPr>
        <w:t xml:space="preserve"> </w:t>
      </w:r>
      <w:r w:rsidRPr="00E727E1">
        <w:rPr>
          <w:rStyle w:val="normaltextrun"/>
          <w:rFonts w:ascii="Arial" w:eastAsiaTheme="majorEastAsia" w:hAnsi="Arial" w:cs="Arial"/>
          <w:b/>
          <w:bCs/>
          <w:sz w:val="22"/>
          <w:szCs w:val="22"/>
        </w:rPr>
        <w:t>2.</w:t>
      </w:r>
      <w:r>
        <w:rPr>
          <w:rStyle w:val="normaltextrun"/>
          <w:rFonts w:ascii="Arial" w:eastAsiaTheme="majorEastAsia" w:hAnsi="Arial" w:cs="Arial"/>
          <w:sz w:val="22"/>
          <w:szCs w:val="22"/>
        </w:rPr>
        <w:t xml:space="preserve"> Asistir a la Dirección Regional Bogotá – La Calera en la fijación de criterios y lineamientos técnicos para las ocupaciones ilegales que a la fecha se han identificado en la Zona de Reserva Forestal Protectora Bosque Oriental de Bogotá.</w:t>
      </w:r>
      <w:r>
        <w:rPr>
          <w:rStyle w:val="eop"/>
          <w:rFonts w:ascii="Arial" w:eastAsiaTheme="majorEastAsia" w:hAnsi="Arial" w:cs="Arial"/>
          <w:sz w:val="22"/>
          <w:szCs w:val="22"/>
        </w:rPr>
        <w:t> </w:t>
      </w:r>
      <w:r w:rsidRPr="00E727E1">
        <w:rPr>
          <w:rStyle w:val="normaltextrun"/>
          <w:rFonts w:ascii="Arial" w:eastAsiaTheme="majorEastAsia" w:hAnsi="Arial" w:cs="Arial"/>
          <w:b/>
          <w:bCs/>
          <w:sz w:val="22"/>
          <w:szCs w:val="22"/>
        </w:rPr>
        <w:t>3.</w:t>
      </w:r>
      <w:r>
        <w:rPr>
          <w:rStyle w:val="normaltextrun"/>
          <w:rFonts w:ascii="Arial" w:eastAsiaTheme="majorEastAsia" w:hAnsi="Arial" w:cs="Arial"/>
          <w:sz w:val="22"/>
          <w:szCs w:val="22"/>
        </w:rPr>
        <w:t> Realizar todas las actividades que le sean asignadas por la supervisión orientadas al cuidado de las áreas protegidas de la Jurisdicción CAR Bogotá - La Calera en especial en la Zona de Reserva Forestal Protectora Bosque Oriental de Bogotá.</w:t>
      </w:r>
      <w:r>
        <w:rPr>
          <w:rStyle w:val="normaltextrun"/>
          <w:rFonts w:ascii="Arial" w:eastAsiaTheme="majorEastAsia" w:hAnsi="Arial" w:cs="Arial"/>
          <w:sz w:val="22"/>
          <w:szCs w:val="22"/>
        </w:rPr>
        <w:t xml:space="preserve"> </w:t>
      </w:r>
      <w:r w:rsidRPr="00E727E1">
        <w:rPr>
          <w:rStyle w:val="normaltextrun"/>
          <w:rFonts w:ascii="Arial" w:eastAsiaTheme="majorEastAsia" w:hAnsi="Arial" w:cs="Arial"/>
          <w:b/>
          <w:bCs/>
          <w:sz w:val="22"/>
          <w:szCs w:val="22"/>
        </w:rPr>
        <w:t>4.</w:t>
      </w:r>
      <w:r>
        <w:rPr>
          <w:rStyle w:val="normaltextrun"/>
          <w:rFonts w:ascii="Arial" w:eastAsiaTheme="majorEastAsia" w:hAnsi="Arial" w:cs="Arial"/>
          <w:sz w:val="22"/>
          <w:szCs w:val="22"/>
        </w:rPr>
        <w:t xml:space="preserve"> Emitir </w:t>
      </w:r>
      <w:r>
        <w:rPr>
          <w:rStyle w:val="normaltextrun"/>
          <w:rFonts w:ascii="Arial" w:eastAsiaTheme="majorEastAsia" w:hAnsi="Arial" w:cs="Arial"/>
          <w:sz w:val="22"/>
          <w:szCs w:val="22"/>
        </w:rPr>
        <w:t>conceptos e</w:t>
      </w:r>
      <w:r>
        <w:rPr>
          <w:rStyle w:val="normaltextrun"/>
          <w:rFonts w:ascii="Arial" w:eastAsiaTheme="majorEastAsia" w:hAnsi="Arial" w:cs="Arial"/>
          <w:sz w:val="22"/>
          <w:szCs w:val="22"/>
        </w:rPr>
        <w:t xml:space="preserve"> informes técnicos sobre los asuntos que sean de competencia de la entidad para el ejercicio de la evaluación, seguimiento y control ambiental, y darles el trámite que corresponda de conformidad con la normativa vigente en las área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protegidas de la Dirección Regional Bogotá La Calera, en especial en la Zona de Reserva Forestal Protectora Bosque Oriental de Bogotá.</w:t>
      </w:r>
      <w:r>
        <w:rPr>
          <w:rStyle w:val="normaltextrun"/>
          <w:rFonts w:ascii="Arial" w:eastAsiaTheme="majorEastAsia" w:hAnsi="Arial" w:cs="Arial"/>
          <w:sz w:val="22"/>
          <w:szCs w:val="22"/>
        </w:rPr>
        <w:t xml:space="preserve"> </w:t>
      </w:r>
      <w:r w:rsidRPr="00E727E1">
        <w:rPr>
          <w:rStyle w:val="normaltextrun"/>
          <w:rFonts w:ascii="Arial" w:eastAsiaTheme="majorEastAsia" w:hAnsi="Arial" w:cs="Arial"/>
          <w:b/>
          <w:bCs/>
          <w:sz w:val="22"/>
          <w:szCs w:val="22"/>
        </w:rPr>
        <w:t>5.</w:t>
      </w:r>
      <w:r>
        <w:rPr>
          <w:rStyle w:val="normaltextrun"/>
          <w:rFonts w:ascii="Arial" w:eastAsiaTheme="majorEastAsia" w:hAnsi="Arial" w:cs="Arial"/>
          <w:sz w:val="22"/>
          <w:szCs w:val="22"/>
        </w:rPr>
        <w:t xml:space="preserve"> Elaborar los componentes técnicos que requiera la Dirección Jurídica como soporte para la proyección de los actos administrativos que darán impulso y terminación a los procesos nuevos e iniciados en la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áreas protegidas de la Jurisdicción CAR Bogotá en especial la Zona de Reserva Forestal Protectora Bosque Oriental de Bogotá.</w:t>
      </w:r>
      <w:r>
        <w:rPr>
          <w:rStyle w:val="normaltextrun"/>
          <w:rFonts w:ascii="Arial" w:eastAsiaTheme="majorEastAsia" w:hAnsi="Arial" w:cs="Arial"/>
          <w:sz w:val="22"/>
          <w:szCs w:val="22"/>
        </w:rPr>
        <w:t xml:space="preserve"> </w:t>
      </w:r>
      <w:r w:rsidRPr="00E727E1">
        <w:rPr>
          <w:rStyle w:val="normaltextrun"/>
          <w:rFonts w:ascii="Arial" w:eastAsiaTheme="majorEastAsia" w:hAnsi="Arial" w:cs="Arial"/>
          <w:b/>
          <w:bCs/>
          <w:sz w:val="22"/>
          <w:szCs w:val="22"/>
        </w:rPr>
        <w:t>6.</w:t>
      </w:r>
      <w:r>
        <w:rPr>
          <w:rStyle w:val="normaltextrun"/>
          <w:rFonts w:ascii="Arial" w:eastAsiaTheme="majorEastAsia" w:hAnsi="Arial" w:cs="Arial"/>
          <w:sz w:val="22"/>
          <w:szCs w:val="22"/>
        </w:rPr>
        <w:t xml:space="preserve"> Realizar los recorridos correspondientes en la Zona de Reserva Forestal Protectora Bosque Oriental de Bogotá con el fin de mitigar los impactos que se puedan generar en torno al Plan de Manejo Ambiental existente y las normas vigentes.</w:t>
      </w:r>
      <w:r>
        <w:rPr>
          <w:rStyle w:val="eop"/>
          <w:rFonts w:ascii="Arial" w:eastAsiaTheme="majorEastAsia" w:hAnsi="Arial" w:cs="Arial"/>
          <w:sz w:val="22"/>
          <w:szCs w:val="22"/>
        </w:rPr>
        <w:t> </w:t>
      </w:r>
      <w:r w:rsidRPr="00E727E1">
        <w:rPr>
          <w:rStyle w:val="normaltextrun"/>
          <w:rFonts w:ascii="Arial" w:eastAsiaTheme="majorEastAsia" w:hAnsi="Arial" w:cs="Arial"/>
          <w:b/>
          <w:bCs/>
          <w:sz w:val="22"/>
          <w:szCs w:val="22"/>
        </w:rPr>
        <w:t>7.</w:t>
      </w:r>
      <w:r>
        <w:rPr>
          <w:rStyle w:val="normaltextrun"/>
          <w:rFonts w:ascii="Arial" w:eastAsiaTheme="majorEastAsia" w:hAnsi="Arial" w:cs="Arial"/>
          <w:sz w:val="22"/>
          <w:szCs w:val="22"/>
        </w:rPr>
        <w:t xml:space="preserve"> Llevar el registro de los componentes técnicos elaborados, así como de las decisiones que se adopten en cada caso, e informar semanalmente a la Dirección de Evaluación, Seguimiento y Control Ambiental, a la Dirección Regional Bogotá - Calera o a quien corresponda de acuerdo </w:t>
      </w:r>
      <w:r>
        <w:rPr>
          <w:rStyle w:val="normaltextrun"/>
          <w:rFonts w:ascii="Arial" w:eastAsiaTheme="majorEastAsia" w:hAnsi="Arial" w:cs="Arial"/>
          <w:sz w:val="22"/>
          <w:szCs w:val="22"/>
        </w:rPr>
        <w:t>con</w:t>
      </w:r>
      <w:r>
        <w:rPr>
          <w:rStyle w:val="normaltextrun"/>
          <w:rFonts w:ascii="Arial" w:eastAsiaTheme="majorEastAsia" w:hAnsi="Arial" w:cs="Arial"/>
          <w:sz w:val="22"/>
          <w:szCs w:val="22"/>
        </w:rPr>
        <w:t xml:space="preserve"> los requerimientos internos o externos allegados para efectos de actualizar las bases de datos de la Corporación.</w:t>
      </w:r>
      <w:r>
        <w:rPr>
          <w:rStyle w:val="normaltextrun"/>
          <w:rFonts w:ascii="Arial" w:eastAsiaTheme="majorEastAsia" w:hAnsi="Arial" w:cs="Arial"/>
          <w:sz w:val="22"/>
          <w:szCs w:val="22"/>
        </w:rPr>
        <w:t xml:space="preserve"> </w:t>
      </w:r>
      <w:r w:rsidRPr="00E727E1">
        <w:rPr>
          <w:rStyle w:val="normaltextrun"/>
          <w:rFonts w:ascii="Arial" w:eastAsiaTheme="majorEastAsia" w:hAnsi="Arial" w:cs="Arial"/>
          <w:b/>
          <w:bCs/>
          <w:sz w:val="22"/>
          <w:szCs w:val="22"/>
        </w:rPr>
        <w:t>8.</w:t>
      </w:r>
      <w:r>
        <w:rPr>
          <w:rStyle w:val="normaltextrun"/>
          <w:rFonts w:ascii="Arial" w:eastAsiaTheme="majorEastAsia" w:hAnsi="Arial" w:cs="Arial"/>
          <w:sz w:val="22"/>
          <w:szCs w:val="22"/>
        </w:rPr>
        <w:t xml:space="preserve"> Ejecutar las acciones de Evaluación, Control y Seguimiento ambiental de las actividades y usos que generen o puedan generar impactos ambientales, de acuerdo con la normatividad vigente sobre la materia y en el ámbito de su competencia en las área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protegidas de la Dirección Regional Bogotá La Calera, en especial en la Zona de Reserva Forestal Protectora Bosque Oriental de Bogotá.</w:t>
      </w:r>
      <w:r>
        <w:rPr>
          <w:rStyle w:val="normaltextrun"/>
          <w:rFonts w:ascii="Arial" w:eastAsiaTheme="majorEastAsia" w:hAnsi="Arial" w:cs="Arial"/>
          <w:sz w:val="22"/>
          <w:szCs w:val="22"/>
        </w:rPr>
        <w:t xml:space="preserve"> </w:t>
      </w:r>
      <w:r w:rsidRPr="00E727E1">
        <w:rPr>
          <w:rStyle w:val="normaltextrun"/>
          <w:rFonts w:ascii="Arial" w:eastAsiaTheme="majorEastAsia" w:hAnsi="Arial" w:cs="Arial"/>
          <w:b/>
          <w:bCs/>
          <w:sz w:val="22"/>
          <w:szCs w:val="22"/>
        </w:rPr>
        <w:t>9.</w:t>
      </w:r>
      <w:r>
        <w:rPr>
          <w:rStyle w:val="normaltextrun"/>
          <w:rFonts w:ascii="Arial" w:eastAsiaTheme="majorEastAsia" w:hAnsi="Arial" w:cs="Arial"/>
          <w:sz w:val="22"/>
          <w:szCs w:val="22"/>
        </w:rPr>
        <w:t xml:space="preserve"> Coadyuvar en el desarrollo de la depuración y verificación de los radicados que se alleguen a la Corporación Autónoma Regional de Cundinamarca - CAR, en especial a la Dirección Regional Bogotá - La Calera en torno a las ocupaciones ilegales ubicadas en la Zona de Reserva Forestal Protectora Bosque Oriental de Bogotá.</w:t>
      </w:r>
      <w:r>
        <w:rPr>
          <w:rStyle w:val="eop"/>
          <w:rFonts w:ascii="Arial" w:eastAsiaTheme="majorEastAsia" w:hAnsi="Arial" w:cs="Arial"/>
          <w:sz w:val="22"/>
          <w:szCs w:val="22"/>
        </w:rPr>
        <w:t> </w:t>
      </w:r>
      <w:r w:rsidRPr="00E727E1">
        <w:rPr>
          <w:rStyle w:val="normaltextrun"/>
          <w:rFonts w:ascii="Arial" w:eastAsiaTheme="majorEastAsia" w:hAnsi="Arial" w:cs="Arial"/>
          <w:b/>
          <w:bCs/>
          <w:sz w:val="22"/>
          <w:szCs w:val="22"/>
        </w:rPr>
        <w:t>10.</w:t>
      </w:r>
      <w:r>
        <w:rPr>
          <w:rStyle w:val="normaltextrun"/>
          <w:rFonts w:ascii="Arial" w:eastAsiaTheme="majorEastAsia" w:hAnsi="Arial" w:cs="Arial"/>
          <w:sz w:val="22"/>
          <w:szCs w:val="22"/>
        </w:rPr>
        <w:t xml:space="preserve"> Participar en las mesas de </w:t>
      </w:r>
      <w:r>
        <w:rPr>
          <w:rStyle w:val="normaltextrun"/>
          <w:rFonts w:ascii="Arial" w:eastAsiaTheme="majorEastAsia" w:hAnsi="Arial" w:cs="Arial"/>
          <w:sz w:val="22"/>
          <w:szCs w:val="22"/>
        </w:rPr>
        <w:lastRenderedPageBreak/>
        <w:t>trabajo y citaciones a las que convoque la Corporación Autónoma Regional de Cundinamarca - CAR, las entidades públicas, entidades de control, así como la ciudadanía en torno a las obligaciones derivadas que sean de competencia de las área</w:t>
      </w:r>
      <w:r>
        <w:rPr>
          <w:rStyle w:val="normaltextrun"/>
          <w:rFonts w:ascii="Arial" w:eastAsiaTheme="majorEastAsia" w:hAnsi="Arial" w:cs="Arial"/>
          <w:sz w:val="22"/>
          <w:szCs w:val="22"/>
        </w:rPr>
        <w:t>s</w:t>
      </w:r>
      <w:r>
        <w:rPr>
          <w:rStyle w:val="normaltextrun"/>
          <w:rFonts w:ascii="Arial" w:eastAsiaTheme="majorEastAsia" w:hAnsi="Arial" w:cs="Arial"/>
          <w:sz w:val="22"/>
          <w:szCs w:val="22"/>
        </w:rPr>
        <w:t xml:space="preserve"> protegidas de la Dirección Regional Bogotá La Calera, en especial en la Zona de Reserva Forestal Protectora Bosque Oriental de Bogotá.</w:t>
      </w:r>
      <w:r>
        <w:rPr>
          <w:rStyle w:val="eop"/>
          <w:rFonts w:ascii="Arial" w:eastAsiaTheme="majorEastAsia" w:hAnsi="Arial" w:cs="Arial"/>
          <w:sz w:val="22"/>
          <w:szCs w:val="22"/>
        </w:rPr>
        <w:t> </w:t>
      </w:r>
      <w:r w:rsidRPr="00E727E1">
        <w:rPr>
          <w:rStyle w:val="normaltextrun"/>
          <w:rFonts w:ascii="Arial" w:eastAsiaTheme="majorEastAsia" w:hAnsi="Arial" w:cs="Arial"/>
          <w:b/>
          <w:bCs/>
          <w:sz w:val="22"/>
          <w:szCs w:val="22"/>
        </w:rPr>
        <w:t>11.</w:t>
      </w:r>
      <w:r>
        <w:rPr>
          <w:rStyle w:val="normaltextrun"/>
          <w:rFonts w:ascii="Arial" w:eastAsiaTheme="majorEastAsia" w:hAnsi="Arial" w:cs="Arial"/>
          <w:sz w:val="22"/>
          <w:szCs w:val="22"/>
        </w:rPr>
        <w:t xml:space="preserve"> Elaborar y presentar por escrito, posteriormente a la suscripción del acta de inicio, y dentro del primer mes de ejecución del contrato previo a la presentación del primer informe de actividades un Plan de Trabajo en el que se programe la ejecución y forma de cumplimiento del objeto contractual para el plazo de vigencia del contrato, susceptible de evaluación periódica de acuerdo con las instrucciones impartidas por la supervisión del contrato. </w:t>
      </w:r>
      <w:r w:rsidRPr="00E727E1">
        <w:rPr>
          <w:rStyle w:val="normaltextrun"/>
          <w:rFonts w:ascii="Arial" w:eastAsiaTheme="majorEastAsia" w:hAnsi="Arial" w:cs="Arial"/>
          <w:b/>
          <w:bCs/>
          <w:sz w:val="22"/>
          <w:szCs w:val="22"/>
        </w:rPr>
        <w:t>12.</w:t>
      </w:r>
      <w:r>
        <w:rPr>
          <w:rStyle w:val="normaltextrun"/>
          <w:rFonts w:ascii="Arial" w:eastAsiaTheme="majorEastAsia" w:hAnsi="Arial" w:cs="Arial"/>
          <w:sz w:val="22"/>
          <w:szCs w:val="22"/>
        </w:rPr>
        <w:t xml:space="preserve"> Cumplir las demás actividades relacionadas con el objeto contractual que le sean asignadas por el supervisor.</w:t>
      </w:r>
      <w:r>
        <w:rPr>
          <w:rStyle w:val="eop"/>
          <w:rFonts w:ascii="Arial" w:eastAsiaTheme="majorEastAsia" w:hAnsi="Arial" w:cs="Arial"/>
          <w:sz w:val="22"/>
          <w:szCs w:val="22"/>
        </w:rPr>
        <w:t> </w:t>
      </w:r>
      <w:r w:rsidRPr="001F551E">
        <w:rPr>
          <w:rFonts w:ascii="Arial" w:hAnsi="Arial" w:cs="Arial"/>
          <w:b/>
          <w:iCs/>
          <w:sz w:val="22"/>
          <w:szCs w:val="22"/>
          <w:lang w:val="es-ES_tradnl" w:eastAsia="es-CO"/>
        </w:rPr>
        <w:t>PRODUCTOS. – 1.</w:t>
      </w:r>
      <w:r w:rsidRPr="001F551E">
        <w:rPr>
          <w:rFonts w:ascii="Arial" w:hAnsi="Arial" w:cs="Arial"/>
          <w:bCs/>
          <w:iCs/>
          <w:sz w:val="22"/>
          <w:szCs w:val="22"/>
          <w:lang w:val="es-ES_tradnl" w:eastAsia="es-CO"/>
        </w:rPr>
        <w:t xml:space="preserve"> Informe mensual de actividades.</w:t>
      </w:r>
      <w:r>
        <w:rPr>
          <w:rFonts w:ascii="Arial" w:hAnsi="Arial" w:cs="Arial"/>
          <w:bCs/>
          <w:iCs/>
          <w:sz w:val="22"/>
          <w:szCs w:val="22"/>
          <w:lang w:val="es-ES_tradnl" w:eastAsia="es-CO"/>
        </w:rPr>
        <w:t xml:space="preserve"> </w:t>
      </w:r>
      <w:proofErr w:type="gramStart"/>
      <w:r w:rsidRPr="00FD4F74">
        <w:rPr>
          <w:rFonts w:ascii="Arial" w:hAnsi="Arial" w:cs="Arial"/>
          <w:b/>
          <w:sz w:val="22"/>
          <w:szCs w:val="22"/>
          <w:lang w:eastAsia="es-ES_tradnl"/>
        </w:rPr>
        <w:t>NOVENA</w:t>
      </w:r>
      <w:proofErr w:type="gramEnd"/>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lastRenderedPageBreak/>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 </w:t>
      </w:r>
      <w:r w:rsidR="00922726">
        <w:rPr>
          <w:rStyle w:val="normaltextrun"/>
          <w:rFonts w:ascii="Arial" w:eastAsiaTheme="majorEastAsia" w:hAnsi="Arial" w:cs="Arial"/>
          <w:b/>
          <w:bCs/>
          <w:color w:val="000000"/>
          <w:sz w:val="22"/>
          <w:szCs w:val="22"/>
          <w:bdr w:val="none" w:sz="0" w:space="0" w:color="auto" w:frame="1"/>
        </w:rPr>
        <w:t>DIRECTOR REGIONAL DE LA DIRECCIÓN REGIONAL BOGOTÁ - LA CALERA CÓDIGO 0042 GRADO 18</w:t>
      </w:r>
      <w:r w:rsidR="00922726">
        <w:rPr>
          <w:rFonts w:ascii="Arial" w:hAnsi="Arial" w:cs="Arial"/>
          <w:b/>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En caso de cambio de supervisor no se requerirá modificación del Contrato. El supervisor que ya ha sido delegado por oficio y que no pueda continuar realizando su actividad de supervisión, podrá ser reemplazado por otro servidor público de igual o superior calidad 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 xml:space="preserve">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w:t>
      </w:r>
      <w:r w:rsidRPr="00FD4F74">
        <w:rPr>
          <w:rFonts w:ascii="Arial" w:hAnsi="Arial" w:cs="Arial"/>
          <w:sz w:val="22"/>
          <w:szCs w:val="22"/>
        </w:rPr>
        <w:lastRenderedPageBreak/>
        <w:t>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 xml:space="preserve">MODIFICACIÓN E </w:t>
      </w:r>
      <w:r w:rsidRPr="00FD4F74">
        <w:rPr>
          <w:rFonts w:ascii="Arial" w:hAnsi="Arial" w:cs="Arial"/>
          <w:b/>
          <w:bCs/>
          <w:sz w:val="22"/>
          <w:szCs w:val="22"/>
        </w:rPr>
        <w:lastRenderedPageBreak/>
        <w:t>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 xml:space="preserve">EL CONTRATISTA declara aceptar en todo el </w:t>
      </w:r>
      <w:r w:rsidRPr="00FD4F74">
        <w:rPr>
          <w:rFonts w:ascii="Arial" w:hAnsi="Arial" w:cs="Arial"/>
          <w:sz w:val="22"/>
          <w:szCs w:val="22"/>
        </w:rPr>
        <w:lastRenderedPageBreak/>
        <w:t>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922726">
        <w:rPr>
          <w:rFonts w:ascii="Arial" w:hAnsi="Arial" w:cs="Arial"/>
          <w:iCs/>
          <w:sz w:val="22"/>
          <w:szCs w:val="22"/>
          <w:lang w:val="es-ES_tradnl"/>
        </w:rPr>
        <w:t xml:space="preserve">: </w:t>
      </w:r>
      <w:r w:rsidR="00922726">
        <w:rPr>
          <w:rStyle w:val="eop"/>
          <w:rFonts w:ascii="Arial" w:eastAsiaTheme="majorEastAsia" w:hAnsi="Arial" w:cs="Arial"/>
          <w:color w:val="000000"/>
          <w:shd w:val="clear" w:color="auto" w:fill="FFFFFF"/>
        </w:rPr>
        <w:t>Calle 67G No. 66A – 19 Bogotá D.C.</w:t>
      </w:r>
      <w:r>
        <w:rPr>
          <w:rFonts w:ascii="Arial" w:hAnsi="Arial" w:cs="Arial"/>
          <w:iCs/>
          <w:sz w:val="22"/>
          <w:szCs w:val="22"/>
          <w:lang w:val="es-ES_tradnl"/>
        </w:rPr>
        <w:t xml:space="preserve">, </w:t>
      </w:r>
      <w:r w:rsidRPr="00FD4F74">
        <w:rPr>
          <w:rFonts w:ascii="Arial" w:hAnsi="Arial" w:cs="Arial"/>
          <w:iCs/>
          <w:sz w:val="22"/>
          <w:szCs w:val="22"/>
        </w:rPr>
        <w:t xml:space="preserve">celular </w:t>
      </w:r>
      <w:r w:rsidR="00922726">
        <w:rPr>
          <w:rStyle w:val="eop"/>
          <w:rFonts w:ascii="Arial" w:eastAsiaTheme="majorEastAsia" w:hAnsi="Arial" w:cs="Arial"/>
          <w:color w:val="000000"/>
          <w:shd w:val="clear" w:color="auto" w:fill="FFFFFF"/>
        </w:rPr>
        <w:t>3102452833</w:t>
      </w:r>
      <w:r w:rsidRPr="00FD4F74">
        <w:rPr>
          <w:rFonts w:ascii="Arial" w:hAnsi="Arial" w:cs="Arial"/>
          <w:sz w:val="22"/>
          <w:szCs w:val="22"/>
        </w:rPr>
        <w:t xml:space="preserve">, correo electrónico: </w:t>
      </w:r>
      <w:hyperlink r:id="rId6" w:history="1">
        <w:r w:rsidR="00922726" w:rsidRPr="00922726">
          <w:rPr>
            <w:rStyle w:val="Hipervnculo"/>
            <w:rFonts w:ascii="Arial" w:eastAsiaTheme="majorEastAsia" w:hAnsi="Arial" w:cs="Arial"/>
            <w:sz w:val="22"/>
            <w:szCs w:val="22"/>
            <w:shd w:val="clear" w:color="auto" w:fill="FFFFFF"/>
          </w:rPr>
          <w:t>jjessiac1110@gmail.com</w:t>
        </w:r>
      </w:hyperlink>
      <w:r w:rsidRPr="00FD4F74">
        <w:rPr>
          <w:rFonts w:ascii="Arial" w:hAnsi="Arial" w:cs="Arial"/>
          <w:sz w:val="22"/>
          <w:szCs w:val="22"/>
        </w:rPr>
        <w:t>.</w:t>
      </w:r>
      <w:r w:rsidR="00922726">
        <w:rPr>
          <w:rFonts w:ascii="Arial" w:hAnsi="Arial" w:cs="Arial"/>
          <w:sz w:val="22"/>
          <w:szCs w:val="22"/>
        </w:rPr>
        <w:t xml:space="preserve"> </w:t>
      </w:r>
      <w:r w:rsidRPr="00FD4F74">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6CD05DC1" w14:textId="77777777" w:rsidR="00E727E1" w:rsidRPr="00FD4F74" w:rsidRDefault="00E727E1" w:rsidP="00E727E1">
      <w:pPr>
        <w:adjustRightInd w:val="0"/>
        <w:jc w:val="both"/>
        <w:rPr>
          <w:rFonts w:ascii="Arial" w:hAnsi="Arial" w:cs="Arial"/>
          <w:b/>
          <w:bCs/>
        </w:rPr>
      </w:pPr>
    </w:p>
    <w:p w14:paraId="10A9A7E8" w14:textId="77777777" w:rsidR="00E727E1" w:rsidRPr="00FD4F74" w:rsidRDefault="00E727E1" w:rsidP="00E727E1">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579B2D3F" w14:textId="77777777" w:rsidR="00E727E1" w:rsidRPr="00FD4F74" w:rsidRDefault="00E727E1" w:rsidP="00E727E1">
      <w:pPr>
        <w:shd w:val="clear" w:color="auto" w:fill="FFFFFF"/>
        <w:jc w:val="both"/>
        <w:rPr>
          <w:rFonts w:ascii="Arial" w:hAnsi="Arial" w:cs="Arial"/>
          <w:lang w:val="es-CO" w:eastAsia="es-CO"/>
        </w:rPr>
      </w:pPr>
    </w:p>
    <w:p w14:paraId="7723AC0A" w14:textId="77777777" w:rsidR="00E727E1" w:rsidRPr="00FD4F74" w:rsidRDefault="00E727E1" w:rsidP="00E727E1">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2E8BF9E3" w14:textId="77777777" w:rsidR="00E727E1" w:rsidRPr="00FD4F74" w:rsidRDefault="00E727E1" w:rsidP="00E727E1">
      <w:pPr>
        <w:pStyle w:val="paragraph"/>
        <w:spacing w:before="0" w:beforeAutospacing="0" w:after="0" w:afterAutospacing="0"/>
        <w:ind w:right="50"/>
        <w:jc w:val="both"/>
        <w:textAlignment w:val="baseline"/>
        <w:rPr>
          <w:rFonts w:ascii="Arial" w:hAnsi="Arial" w:cs="Arial"/>
          <w:b/>
          <w:bCs/>
          <w:sz w:val="22"/>
          <w:szCs w:val="22"/>
        </w:rPr>
      </w:pPr>
    </w:p>
    <w:bookmarkEnd w:id="0"/>
    <w:p w14:paraId="4AFE55DA" w14:textId="77777777" w:rsidR="00E727E1" w:rsidRPr="00020E31" w:rsidRDefault="00E727E1" w:rsidP="00E727E1">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1A30649D" w14:textId="77777777" w:rsidR="00E727E1" w:rsidRDefault="00E727E1" w:rsidP="00E727E1">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lastRenderedPageBreak/>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4D909B66" w14:textId="77777777" w:rsidR="00E727E1" w:rsidRPr="00560045" w:rsidRDefault="00E727E1" w:rsidP="00E727E1">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3FA67305" w14:textId="77777777" w:rsidR="00E727E1" w:rsidRPr="00560045" w:rsidRDefault="00E727E1" w:rsidP="00E727E1">
      <w:pPr>
        <w:rPr>
          <w:rFonts w:ascii="Arial" w:eastAsia="Times New Roman" w:hAnsi="Arial" w:cs="Arial"/>
          <w:sz w:val="16"/>
          <w:szCs w:val="16"/>
          <w:lang w:eastAsia="es-CO"/>
        </w:rPr>
      </w:pPr>
    </w:p>
    <w:p w14:paraId="6F974DEC" w14:textId="77777777" w:rsidR="00E727E1" w:rsidRPr="00FD4F74" w:rsidRDefault="00E727E1" w:rsidP="00E727E1">
      <w:pPr>
        <w:widowControl/>
        <w:autoSpaceDE/>
        <w:autoSpaceDN/>
        <w:ind w:right="50"/>
        <w:jc w:val="both"/>
        <w:textAlignment w:val="baseline"/>
      </w:pPr>
    </w:p>
    <w:p w14:paraId="086A6E0C" w14:textId="77777777" w:rsidR="005612C2" w:rsidRDefault="005612C2"/>
    <w:sectPr w:rsidR="005612C2" w:rsidSect="00E727E1">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EBA7" w14:textId="77777777" w:rsidR="00E727E1" w:rsidRDefault="00E727E1" w:rsidP="00972153">
    <w:pPr>
      <w:pStyle w:val="Textoindependiente"/>
      <w:spacing w:line="14" w:lineRule="auto"/>
      <w:ind w:left="0"/>
      <w:jc w:val="center"/>
    </w:pPr>
    <w:bookmarkStart w:id="4" w:name="_Hlk170049130"/>
  </w:p>
  <w:p w14:paraId="639429ED" w14:textId="77777777" w:rsidR="00E727E1" w:rsidRDefault="00E727E1" w:rsidP="00972153">
    <w:pPr>
      <w:pStyle w:val="Textoindependiente"/>
      <w:spacing w:line="14" w:lineRule="auto"/>
      <w:ind w:left="0"/>
      <w:jc w:val="center"/>
    </w:pPr>
  </w:p>
  <w:p w14:paraId="46195525" w14:textId="77777777" w:rsidR="00E727E1" w:rsidRDefault="00E727E1" w:rsidP="00972153">
    <w:pPr>
      <w:pStyle w:val="Textoindependiente"/>
      <w:spacing w:line="14" w:lineRule="auto"/>
      <w:ind w:left="0"/>
      <w:jc w:val="center"/>
    </w:pPr>
  </w:p>
  <w:p w14:paraId="54E4436F" w14:textId="77777777" w:rsidR="00E727E1" w:rsidRDefault="00E727E1" w:rsidP="00972153">
    <w:pPr>
      <w:pStyle w:val="Textoindependiente"/>
      <w:spacing w:line="14" w:lineRule="auto"/>
      <w:ind w:left="0"/>
      <w:jc w:val="center"/>
    </w:pPr>
  </w:p>
  <w:p w14:paraId="53FBCEBE" w14:textId="77777777" w:rsidR="00E727E1" w:rsidRDefault="00E727E1" w:rsidP="00972153">
    <w:pPr>
      <w:pStyle w:val="Textoindependiente"/>
      <w:spacing w:line="14" w:lineRule="auto"/>
      <w:ind w:left="0"/>
      <w:jc w:val="center"/>
    </w:pPr>
  </w:p>
  <w:p w14:paraId="7E372B8E" w14:textId="77777777" w:rsidR="00E727E1" w:rsidRDefault="00E727E1" w:rsidP="00972153">
    <w:pPr>
      <w:pStyle w:val="Textoindependiente"/>
      <w:spacing w:line="14" w:lineRule="auto"/>
      <w:ind w:left="0"/>
      <w:jc w:val="center"/>
    </w:pPr>
  </w:p>
  <w:p w14:paraId="258EF34E" w14:textId="77777777" w:rsidR="00E727E1" w:rsidRDefault="00E727E1" w:rsidP="00972153">
    <w:pPr>
      <w:pStyle w:val="Textoindependiente"/>
      <w:spacing w:line="14" w:lineRule="auto"/>
      <w:ind w:left="0"/>
      <w:jc w:val="center"/>
    </w:pPr>
  </w:p>
  <w:p w14:paraId="7818AF9B" w14:textId="77777777" w:rsidR="00E727E1" w:rsidRDefault="00E727E1" w:rsidP="00972153">
    <w:pPr>
      <w:pStyle w:val="Textoindependiente"/>
      <w:spacing w:line="14" w:lineRule="auto"/>
      <w:ind w:left="0"/>
      <w:jc w:val="center"/>
    </w:pPr>
  </w:p>
  <w:p w14:paraId="6615B6F5" w14:textId="77777777" w:rsidR="00E727E1" w:rsidRDefault="00E727E1" w:rsidP="00972153">
    <w:pPr>
      <w:pStyle w:val="Textoindependiente"/>
      <w:spacing w:line="14" w:lineRule="auto"/>
      <w:ind w:left="0"/>
      <w:jc w:val="center"/>
    </w:pPr>
  </w:p>
  <w:bookmarkEnd w:id="4"/>
  <w:p w14:paraId="6A18B356" w14:textId="77777777" w:rsidR="00E727E1" w:rsidRDefault="00E727E1" w:rsidP="00A47AF5">
    <w:pPr>
      <w:spacing w:before="15"/>
      <w:ind w:left="793" w:hanging="774"/>
      <w:jc w:val="center"/>
      <w:rPr>
        <w:rFonts w:ascii="Arial" w:eastAsia="Arial" w:hAnsi="Arial"/>
        <w:sz w:val="15"/>
        <w:lang w:val="es-CO"/>
      </w:rPr>
    </w:pPr>
    <w:r>
      <w:rPr>
        <w:noProof/>
        <w:lang w:val="es-CO" w:eastAsia="es-CO"/>
      </w:rPr>
      <w:drawing>
        <wp:inline distT="0" distB="0" distL="0" distR="0" wp14:anchorId="21F4D624" wp14:editId="48C7E0AB">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50A4DE61" w14:textId="77777777" w:rsidR="00E727E1" w:rsidRPr="00F4189D" w:rsidRDefault="00E727E1"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5FF41DE8" w14:textId="77777777" w:rsidR="00E727E1" w:rsidRDefault="00E727E1"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332C31FC" w14:textId="77777777" w:rsidR="00E727E1" w:rsidRDefault="00E727E1" w:rsidP="00A47AF5">
    <w:pPr>
      <w:spacing w:before="240"/>
      <w:contextualSpacing/>
      <w:jc w:val="center"/>
      <w:rPr>
        <w:rFonts w:ascii="Arial" w:hAnsi="Arial" w:cs="Arial"/>
        <w:bCs/>
        <w:i/>
        <w:iCs/>
        <w:sz w:val="16"/>
        <w:szCs w:val="16"/>
        <w:lang w:val="es-MX"/>
      </w:rPr>
    </w:pPr>
  </w:p>
  <w:p w14:paraId="41866F2E" w14:textId="77777777" w:rsidR="00E727E1" w:rsidRPr="007E4025" w:rsidRDefault="00E727E1"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5D64215C" w14:textId="77777777" w:rsidR="00E727E1" w:rsidRDefault="00E727E1" w:rsidP="00972153">
    <w:pPr>
      <w:pStyle w:val="Textoindependiente"/>
      <w:spacing w:line="14" w:lineRule="auto"/>
      <w:ind w:left="0"/>
      <w:jc w:val="center"/>
    </w:pPr>
  </w:p>
  <w:p w14:paraId="6560A49B" w14:textId="77777777" w:rsidR="00E727E1" w:rsidRDefault="00E727E1"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3702E5CD" wp14:editId="0536AF9C">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C1A1" w14:textId="77777777" w:rsidR="00E727E1" w:rsidRDefault="00E727E1">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02E5CD"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64E0C1A1" w14:textId="77777777" w:rsidR="00E727E1" w:rsidRDefault="00E727E1">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E79EC" w14:textId="77777777" w:rsidR="00E727E1" w:rsidRDefault="00E727E1">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26E0147D" wp14:editId="7D7EC491">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53F0A" w14:textId="77777777" w:rsidR="00E727E1" w:rsidRDefault="00E727E1">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6AA0101D" w14:textId="77777777" w:rsidR="00E727E1" w:rsidRDefault="00E727E1">
                          <w:pPr>
                            <w:spacing w:before="3"/>
                            <w:ind w:left="3328" w:right="18" w:firstLine="444"/>
                            <w:jc w:val="right"/>
                            <w:rPr>
                              <w:rFonts w:ascii="Arial" w:hAnsi="Arial"/>
                              <w:b/>
                              <w:sz w:val="20"/>
                            </w:rPr>
                          </w:pPr>
                          <w:r>
                            <w:rPr>
                              <w:rFonts w:ascii="Arial" w:hAnsi="Arial"/>
                              <w:b/>
                              <w:sz w:val="20"/>
                            </w:rPr>
                            <w:t>Dirección de Gestión Contractual</w:t>
                          </w:r>
                        </w:p>
                        <w:p w14:paraId="19970C31" w14:textId="77777777" w:rsidR="00E727E1" w:rsidRDefault="00E727E1">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0147D"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1A953F0A" w14:textId="77777777" w:rsidR="00E727E1" w:rsidRDefault="00E727E1">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6AA0101D" w14:textId="77777777" w:rsidR="00E727E1" w:rsidRDefault="00E727E1">
                    <w:pPr>
                      <w:spacing w:before="3"/>
                      <w:ind w:left="3328" w:right="18" w:firstLine="444"/>
                      <w:jc w:val="right"/>
                      <w:rPr>
                        <w:rFonts w:ascii="Arial" w:hAnsi="Arial"/>
                        <w:b/>
                        <w:sz w:val="20"/>
                      </w:rPr>
                    </w:pPr>
                    <w:r>
                      <w:rPr>
                        <w:rFonts w:ascii="Arial" w:hAnsi="Arial"/>
                        <w:b/>
                        <w:sz w:val="20"/>
                      </w:rPr>
                      <w:t>Dirección de Gestión Contractual</w:t>
                    </w:r>
                  </w:p>
                  <w:p w14:paraId="19970C31" w14:textId="77777777" w:rsidR="00E727E1" w:rsidRDefault="00E727E1">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0347E19F" wp14:editId="77A73673">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7E1"/>
    <w:rsid w:val="00277059"/>
    <w:rsid w:val="003205BB"/>
    <w:rsid w:val="00416ACA"/>
    <w:rsid w:val="005612C2"/>
    <w:rsid w:val="005C000D"/>
    <w:rsid w:val="00922726"/>
    <w:rsid w:val="00E727E1"/>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3F42C"/>
  <w15:chartTrackingRefBased/>
  <w15:docId w15:val="{1905F7F6-4E77-446C-BAF5-8FB4479A9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7E1"/>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E727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E727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727E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727E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727E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727E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727E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727E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727E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27E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E727E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727E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727E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727E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727E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27E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27E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27E1"/>
    <w:rPr>
      <w:rFonts w:eastAsiaTheme="majorEastAsia" w:cstheme="majorBidi"/>
      <w:color w:val="272727" w:themeColor="text1" w:themeTint="D8"/>
    </w:rPr>
  </w:style>
  <w:style w:type="paragraph" w:styleId="Ttulo">
    <w:name w:val="Title"/>
    <w:basedOn w:val="Normal"/>
    <w:next w:val="Normal"/>
    <w:link w:val="TtuloCar"/>
    <w:qFormat/>
    <w:rsid w:val="00E727E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E727E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E727E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E727E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27E1"/>
    <w:pPr>
      <w:spacing w:before="160"/>
      <w:jc w:val="center"/>
    </w:pPr>
    <w:rPr>
      <w:i/>
      <w:iCs/>
      <w:color w:val="404040" w:themeColor="text1" w:themeTint="BF"/>
    </w:rPr>
  </w:style>
  <w:style w:type="character" w:customStyle="1" w:styleId="CitaCar">
    <w:name w:val="Cita Car"/>
    <w:basedOn w:val="Fuentedeprrafopredeter"/>
    <w:link w:val="Cita"/>
    <w:uiPriority w:val="29"/>
    <w:rsid w:val="00E727E1"/>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E727E1"/>
    <w:pPr>
      <w:ind w:left="720"/>
      <w:contextualSpacing/>
    </w:pPr>
  </w:style>
  <w:style w:type="character" w:styleId="nfasisintenso">
    <w:name w:val="Intense Emphasis"/>
    <w:basedOn w:val="Fuentedeprrafopredeter"/>
    <w:uiPriority w:val="21"/>
    <w:qFormat/>
    <w:rsid w:val="00E727E1"/>
    <w:rPr>
      <w:i/>
      <w:iCs/>
      <w:color w:val="2F5496" w:themeColor="accent1" w:themeShade="BF"/>
    </w:rPr>
  </w:style>
  <w:style w:type="paragraph" w:styleId="Citadestacada">
    <w:name w:val="Intense Quote"/>
    <w:basedOn w:val="Normal"/>
    <w:next w:val="Normal"/>
    <w:link w:val="CitadestacadaCar"/>
    <w:uiPriority w:val="30"/>
    <w:qFormat/>
    <w:rsid w:val="00E727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727E1"/>
    <w:rPr>
      <w:i/>
      <w:iCs/>
      <w:color w:val="2F5496" w:themeColor="accent1" w:themeShade="BF"/>
    </w:rPr>
  </w:style>
  <w:style w:type="character" w:styleId="Referenciaintensa">
    <w:name w:val="Intense Reference"/>
    <w:basedOn w:val="Fuentedeprrafopredeter"/>
    <w:uiPriority w:val="32"/>
    <w:qFormat/>
    <w:rsid w:val="00E727E1"/>
    <w:rPr>
      <w:b/>
      <w:bCs/>
      <w:smallCaps/>
      <w:color w:val="2F5496" w:themeColor="accent1" w:themeShade="BF"/>
      <w:spacing w:val="5"/>
    </w:rPr>
  </w:style>
  <w:style w:type="table" w:customStyle="1" w:styleId="TableNormal">
    <w:name w:val="Table Normal"/>
    <w:uiPriority w:val="2"/>
    <w:semiHidden/>
    <w:unhideWhenUsed/>
    <w:qFormat/>
    <w:rsid w:val="00E727E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E727E1"/>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E727E1"/>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E727E1"/>
  </w:style>
  <w:style w:type="paragraph" w:customStyle="1" w:styleId="Default">
    <w:name w:val="Default"/>
    <w:link w:val="DefaultCar"/>
    <w:qFormat/>
    <w:rsid w:val="00E727E1"/>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E727E1"/>
    <w:rPr>
      <w:sz w:val="16"/>
      <w:szCs w:val="16"/>
    </w:rPr>
  </w:style>
  <w:style w:type="paragraph" w:styleId="Textocomentario">
    <w:name w:val="annotation text"/>
    <w:basedOn w:val="Normal"/>
    <w:link w:val="TextocomentarioCar"/>
    <w:uiPriority w:val="99"/>
    <w:unhideWhenUsed/>
    <w:rsid w:val="00E727E1"/>
    <w:rPr>
      <w:sz w:val="20"/>
      <w:szCs w:val="20"/>
    </w:rPr>
  </w:style>
  <w:style w:type="character" w:customStyle="1" w:styleId="TextocomentarioCar">
    <w:name w:val="Texto comentario Car"/>
    <w:basedOn w:val="Fuentedeprrafopredeter"/>
    <w:link w:val="Textocomentario"/>
    <w:uiPriority w:val="99"/>
    <w:rsid w:val="00E727E1"/>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E727E1"/>
    <w:rPr>
      <w:b/>
      <w:bCs/>
    </w:rPr>
  </w:style>
  <w:style w:type="character" w:customStyle="1" w:styleId="AsuntodelcomentarioCar">
    <w:name w:val="Asunto del comentario Car"/>
    <w:basedOn w:val="TextocomentarioCar"/>
    <w:link w:val="Asuntodelcomentario"/>
    <w:uiPriority w:val="99"/>
    <w:semiHidden/>
    <w:rsid w:val="00E727E1"/>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E727E1"/>
    <w:rPr>
      <w:rFonts w:ascii="Times New Roman" w:hAnsi="Times New Roman" w:cs="Times New Roman"/>
      <w:sz w:val="18"/>
      <w:szCs w:val="18"/>
    </w:rPr>
  </w:style>
  <w:style w:type="character" w:customStyle="1" w:styleId="TextodegloboCar">
    <w:name w:val="Texto de globo Car"/>
    <w:basedOn w:val="Fuentedeprrafopredeter"/>
    <w:link w:val="Textodeglobo"/>
    <w:rsid w:val="00E727E1"/>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E727E1"/>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E727E1"/>
  </w:style>
  <w:style w:type="character" w:styleId="Hipervnculo">
    <w:name w:val="Hyperlink"/>
    <w:basedOn w:val="Fuentedeprrafopredeter"/>
    <w:uiPriority w:val="99"/>
    <w:unhideWhenUsed/>
    <w:rsid w:val="00E727E1"/>
    <w:rPr>
      <w:color w:val="0563C1" w:themeColor="hyperlink"/>
      <w:u w:val="single"/>
    </w:rPr>
  </w:style>
  <w:style w:type="character" w:styleId="Textoennegrita">
    <w:name w:val="Strong"/>
    <w:basedOn w:val="Fuentedeprrafopredeter"/>
    <w:qFormat/>
    <w:rsid w:val="00E727E1"/>
    <w:rPr>
      <w:b/>
      <w:bCs/>
    </w:rPr>
  </w:style>
  <w:style w:type="paragraph" w:styleId="Textonotapie">
    <w:name w:val="footnote text"/>
    <w:basedOn w:val="Normal"/>
    <w:link w:val="TextonotapieCar"/>
    <w:semiHidden/>
    <w:unhideWhenUsed/>
    <w:rsid w:val="00E727E1"/>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E727E1"/>
    <w:rPr>
      <w:kern w:val="0"/>
      <w:sz w:val="20"/>
      <w:szCs w:val="20"/>
      <w14:ligatures w14:val="none"/>
    </w:rPr>
  </w:style>
  <w:style w:type="character" w:styleId="Refdenotaalpie">
    <w:name w:val="footnote reference"/>
    <w:basedOn w:val="Fuentedeprrafopredeter"/>
    <w:unhideWhenUsed/>
    <w:rsid w:val="00E727E1"/>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E727E1"/>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E727E1"/>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E727E1"/>
    <w:pPr>
      <w:tabs>
        <w:tab w:val="center" w:pos="4419"/>
        <w:tab w:val="right" w:pos="8838"/>
      </w:tabs>
    </w:pPr>
  </w:style>
  <w:style w:type="character" w:customStyle="1" w:styleId="PiedepginaCar">
    <w:name w:val="Pie de página Car"/>
    <w:basedOn w:val="Fuentedeprrafopredeter"/>
    <w:link w:val="Piedepgina"/>
    <w:uiPriority w:val="99"/>
    <w:rsid w:val="00E727E1"/>
    <w:rPr>
      <w:rFonts w:ascii="Arial MT" w:eastAsia="Arial MT" w:hAnsi="Arial MT" w:cs="Arial MT"/>
      <w:kern w:val="0"/>
      <w:lang w:val="es-ES"/>
      <w14:ligatures w14:val="none"/>
    </w:rPr>
  </w:style>
  <w:style w:type="character" w:customStyle="1" w:styleId="normaltextrun">
    <w:name w:val="normaltextrun"/>
    <w:basedOn w:val="Fuentedeprrafopredeter"/>
    <w:rsid w:val="00E727E1"/>
  </w:style>
  <w:style w:type="character" w:customStyle="1" w:styleId="eop">
    <w:name w:val="eop"/>
    <w:basedOn w:val="Fuentedeprrafopredeter"/>
    <w:rsid w:val="00E727E1"/>
  </w:style>
  <w:style w:type="paragraph" w:customStyle="1" w:styleId="paragraph">
    <w:name w:val="paragraph"/>
    <w:basedOn w:val="Normal"/>
    <w:rsid w:val="00E727E1"/>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E727E1"/>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E727E1"/>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E727E1"/>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E727E1"/>
  </w:style>
  <w:style w:type="paragraph" w:styleId="Textoindependiente2">
    <w:name w:val="Body Text 2"/>
    <w:basedOn w:val="Normal"/>
    <w:link w:val="Textoindependiente2Car"/>
    <w:unhideWhenUsed/>
    <w:rsid w:val="00E727E1"/>
    <w:pPr>
      <w:spacing w:after="120" w:line="480" w:lineRule="auto"/>
    </w:pPr>
  </w:style>
  <w:style w:type="character" w:customStyle="1" w:styleId="Textoindependiente2Car">
    <w:name w:val="Texto independiente 2 Car"/>
    <w:basedOn w:val="Fuentedeprrafopredeter"/>
    <w:link w:val="Textoindependiente2"/>
    <w:rsid w:val="00E727E1"/>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E727E1"/>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E727E1"/>
    <w:rPr>
      <w:sz w:val="20"/>
      <w:szCs w:val="20"/>
    </w:rPr>
  </w:style>
  <w:style w:type="paragraph" w:styleId="Textoindependiente3">
    <w:name w:val="Body Text 3"/>
    <w:basedOn w:val="Normal"/>
    <w:link w:val="Textoindependiente3Car"/>
    <w:rsid w:val="00E727E1"/>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727E1"/>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E727E1"/>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E727E1"/>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E727E1"/>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E727E1"/>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E727E1"/>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E727E1"/>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E727E1"/>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E727E1"/>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E727E1"/>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E727E1"/>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E727E1"/>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E727E1"/>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E727E1"/>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E727E1"/>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E727E1"/>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E727E1"/>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E727E1"/>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E727E1"/>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E727E1"/>
    <w:rPr>
      <w:rFonts w:ascii="Arial" w:hAnsi="Arial"/>
      <w:sz w:val="20"/>
    </w:rPr>
  </w:style>
  <w:style w:type="character" w:customStyle="1" w:styleId="CharacterStyle2">
    <w:name w:val="Character Style 2"/>
    <w:uiPriority w:val="99"/>
    <w:rsid w:val="00E727E1"/>
    <w:rPr>
      <w:sz w:val="20"/>
    </w:rPr>
  </w:style>
  <w:style w:type="paragraph" w:customStyle="1" w:styleId="Style6">
    <w:name w:val="Style 6"/>
    <w:basedOn w:val="Normal"/>
    <w:uiPriority w:val="99"/>
    <w:rsid w:val="00E727E1"/>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E727E1"/>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E727E1"/>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E727E1"/>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E727E1"/>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E727E1"/>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E727E1"/>
  </w:style>
  <w:style w:type="character" w:styleId="nfasis">
    <w:name w:val="Emphasis"/>
    <w:uiPriority w:val="20"/>
    <w:qFormat/>
    <w:rsid w:val="00E727E1"/>
    <w:rPr>
      <w:i/>
      <w:iCs/>
    </w:rPr>
  </w:style>
  <w:style w:type="character" w:customStyle="1" w:styleId="apple-converted-space">
    <w:name w:val="apple-converted-space"/>
    <w:rsid w:val="00E727E1"/>
  </w:style>
  <w:style w:type="paragraph" w:customStyle="1" w:styleId="xmsonormal">
    <w:name w:val="x_msonormal"/>
    <w:basedOn w:val="Normal"/>
    <w:rsid w:val="00E727E1"/>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E727E1"/>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E727E1"/>
    <w:pPr>
      <w:widowControl/>
      <w:autoSpaceDE/>
      <w:autoSpaceDN/>
      <w:spacing w:before="240" w:after="240"/>
      <w:ind w:left="360"/>
      <w:jc w:val="both"/>
    </w:pPr>
    <w:rPr>
      <w:rFonts w:ascii="Arial" w:eastAsia="Times New Roman" w:hAnsi="Arial" w:cs="Arial"/>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jessiac1110@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4528</Words>
  <Characters>24907</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2025-11-25T13:11:00Z</dcterms:created>
  <dcterms:modified xsi:type="dcterms:W3CDTF">2025-11-25T13:24:00Z</dcterms:modified>
</cp:coreProperties>
</file>